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18" w:rsidRPr="00AE37B2" w:rsidRDefault="00054918" w:rsidP="0005491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AE37B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Что включает в себя набор социальных услуг?</w:t>
      </w:r>
    </w:p>
    <w:p w:rsidR="00054918" w:rsidRPr="00054918" w:rsidRDefault="00AE37B2" w:rsidP="0005491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1821</wp:posOffset>
            </wp:positionV>
            <wp:extent cx="2741403" cy="2743200"/>
            <wp:effectExtent l="19050" t="0" r="1797" b="0"/>
            <wp:wrapSquare wrapText="bothSides"/>
            <wp:docPr id="1" name="Рисунок 1" descr="https://jk18.ru/images/news/2020/08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k18.ru/images/news/2020/0821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403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918" w:rsidRPr="00054918" w:rsidRDefault="00054918" w:rsidP="0005491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54918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Набор социальных услуг включает:</w:t>
      </w:r>
    </w:p>
    <w:p w:rsidR="00054918" w:rsidRPr="00054918" w:rsidRDefault="00054918" w:rsidP="00054918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5491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лекарства, медицинские изделия и лечебное питание для детей-инвалидов;</w:t>
      </w:r>
    </w:p>
    <w:p w:rsidR="00054918" w:rsidRPr="00054918" w:rsidRDefault="00054918" w:rsidP="00054918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5491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путевка на санаторно-курортное лечение для профилактики основных заболеваний;</w:t>
      </w:r>
    </w:p>
    <w:p w:rsidR="00054918" w:rsidRPr="00054918" w:rsidRDefault="00054918" w:rsidP="00054918">
      <w:pPr>
        <w:numPr>
          <w:ilvl w:val="0"/>
          <w:numId w:val="1"/>
        </w:numPr>
        <w:spacing w:before="100" w:beforeAutospacing="1" w:after="100" w:afterAutospacing="1" w:line="240" w:lineRule="auto"/>
        <w:ind w:left="85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5491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бесплатный проезд на пригородном железнодорожном транспорте или на междугородном транспорте к месту лечения и обратно.</w:t>
      </w:r>
    </w:p>
    <w:p w:rsidR="00054918" w:rsidRPr="00054918" w:rsidRDefault="00054918" w:rsidP="00054918">
      <w:pPr>
        <w:spacing w:after="100" w:afterAutospacing="1" w:line="240" w:lineRule="auto"/>
        <w:ind w:firstLine="49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5491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 умолчанию набор предоставляется в натуральной форме. Исключение составляют граждане, подвергшиеся воздействию радиации, которым он изначально предоставляется в денежном эквиваленте.</w:t>
      </w:r>
    </w:p>
    <w:p w:rsidR="00054918" w:rsidRPr="00054918" w:rsidRDefault="00054918" w:rsidP="00054918">
      <w:pPr>
        <w:spacing w:after="100" w:afterAutospacing="1" w:line="240" w:lineRule="auto"/>
        <w:ind w:firstLine="49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5491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Для того чтобы получать весь набор или его часть деньгами, необходимо до </w:t>
      </w:r>
      <w:r w:rsidRPr="0005491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 октября</w:t>
      </w:r>
      <w:r w:rsidRPr="0005491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подать соответствующее заявление в территориальный орган Пенсионного фонда Российской Федерации. Сделать это можно через личный кабинет на сайте ПФР или на портале </w:t>
      </w:r>
      <w:proofErr w:type="spellStart"/>
      <w:r w:rsidRPr="0005491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05491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 также в любо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</w:t>
      </w:r>
      <w:r w:rsidRPr="0005491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клиентской службе</w:t>
      </w:r>
      <w:r w:rsidRPr="0005491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ПФР или МФЦ.</w:t>
      </w:r>
    </w:p>
    <w:p w:rsidR="00054918" w:rsidRPr="00054918" w:rsidRDefault="00054918" w:rsidP="00054918">
      <w:pPr>
        <w:spacing w:after="100" w:afterAutospacing="1" w:line="240" w:lineRule="auto"/>
        <w:ind w:firstLine="49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5491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раньше заявление об отказе от получения социальных услуг в натуральной форме уже подавалось, новое заявление не требуется, – набор будет выплачиваться деньгами до тех пор, пока гражданин не изменит свое решение, например, решит возобновить получение НСУ, одной или двух социальных услуг в натуральном виде.</w:t>
      </w:r>
    </w:p>
    <w:p w:rsidR="00054918" w:rsidRPr="00054918" w:rsidRDefault="00054918" w:rsidP="0005491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54918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При подаче нового заявления до 1 октября текущего года набор, с учетом выбранных условий, начнет предоставляться с 1 января 2023 года.</w:t>
      </w:r>
    </w:p>
    <w:p w:rsidR="00054918" w:rsidRPr="00054918" w:rsidRDefault="00054918" w:rsidP="00054918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5491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Форму получения набора социальных услуг – натуральную или денежную – можно выбрать. Натуральная форма предполагает предоставление набора непосредственно в виде социальных услуг, денежный эквивалент выплачивается полностью или частично.</w:t>
      </w:r>
    </w:p>
    <w:p w:rsidR="00AE37B2" w:rsidRPr="00AE37B2" w:rsidRDefault="00AE37B2" w:rsidP="00AE37B2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E37B2">
        <w:rPr>
          <w:rFonts w:ascii="Times New Roman" w:hAnsi="Times New Roman" w:cs="Times New Roman"/>
          <w:i/>
          <w:iCs/>
          <w:sz w:val="24"/>
          <w:szCs w:val="24"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6" w:history="1">
        <w:r w:rsidRPr="00AE37B2">
          <w:rPr>
            <w:rStyle w:val="a8"/>
            <w:rFonts w:ascii="Times New Roman" w:hAnsi="Times New Roman" w:cs="Times New Roman"/>
            <w:i/>
            <w:iCs/>
            <w:sz w:val="24"/>
            <w:szCs w:val="24"/>
            <w:lang w:val="en-US"/>
          </w:rPr>
          <w:t>www</w:t>
        </w:r>
        <w:r w:rsidRPr="00AE37B2">
          <w:rPr>
            <w:rStyle w:val="a8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AE37B2">
          <w:rPr>
            <w:rStyle w:val="a8"/>
            <w:rFonts w:ascii="Times New Roman" w:hAnsi="Times New Roman" w:cs="Times New Roman"/>
            <w:i/>
            <w:iCs/>
            <w:sz w:val="24"/>
            <w:szCs w:val="24"/>
          </w:rPr>
          <w:t>pfr.gov.ru</w:t>
        </w:r>
        <w:proofErr w:type="spellEnd"/>
      </w:hyperlink>
    </w:p>
    <w:p w:rsidR="00D66B5B" w:rsidRPr="00AE37B2" w:rsidRDefault="00AE37B2">
      <w:pPr>
        <w:rPr>
          <w:rFonts w:ascii="Times New Roman" w:hAnsi="Times New Roman" w:cs="Times New Roman"/>
          <w:sz w:val="24"/>
          <w:szCs w:val="24"/>
        </w:rPr>
      </w:pPr>
      <w:r w:rsidRPr="00AE37B2">
        <w:rPr>
          <w:rFonts w:ascii="Times New Roman" w:hAnsi="Times New Roman" w:cs="Times New Roman"/>
          <w:b/>
          <w:bCs/>
          <w:sz w:val="24"/>
          <w:szCs w:val="24"/>
        </w:rPr>
        <w:t>Контакт-центр Отделения ПФР по РТ</w:t>
      </w:r>
      <w:r w:rsidRPr="00AE37B2">
        <w:rPr>
          <w:rFonts w:ascii="Times New Roman" w:hAnsi="Times New Roman" w:cs="Times New Roman"/>
          <w:sz w:val="24"/>
          <w:szCs w:val="24"/>
        </w:rPr>
        <w:t xml:space="preserve">  8 800 6-000-000</w:t>
      </w:r>
    </w:p>
    <w:sectPr w:rsidR="00D66B5B" w:rsidRPr="00AE37B2" w:rsidSect="00D6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175E"/>
    <w:multiLevelType w:val="multilevel"/>
    <w:tmpl w:val="6988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4918"/>
    <w:rsid w:val="00054918"/>
    <w:rsid w:val="00AE37B2"/>
    <w:rsid w:val="00C14D92"/>
    <w:rsid w:val="00D6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4918"/>
    <w:rPr>
      <w:b/>
      <w:bCs/>
    </w:rPr>
  </w:style>
  <w:style w:type="paragraph" w:styleId="a4">
    <w:name w:val="Normal (Web)"/>
    <w:basedOn w:val="a"/>
    <w:uiPriority w:val="99"/>
    <w:semiHidden/>
    <w:unhideWhenUsed/>
    <w:rsid w:val="0005491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491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7B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AE37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8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505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4202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2022-08-16T05:46:00Z</dcterms:created>
  <dcterms:modified xsi:type="dcterms:W3CDTF">2022-08-16T11:40:00Z</dcterms:modified>
</cp:coreProperties>
</file>